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321F00E8" w:rsidR="009F30A6" w:rsidRPr="00FF3E30" w:rsidRDefault="009F30A6" w:rsidP="00FF3E30">
      <w:pPr>
        <w:spacing w:after="11" w:line="268" w:lineRule="auto"/>
        <w:ind w:left="-5" w:hanging="10"/>
      </w:pPr>
      <w:r w:rsidRPr="00FF3E30">
        <w:t xml:space="preserve">Załącznik nr 6 do Zapytania ofertowego nr </w:t>
      </w:r>
      <w:r w:rsidR="00341286">
        <w:t>10</w:t>
      </w:r>
      <w:r w:rsidR="0074155C" w:rsidRPr="0074155C">
        <w:t>/KLS/9.2/2026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03975A5D" w14:textId="26DD4C58" w:rsidR="009F30A6" w:rsidRPr="00672C9F" w:rsidRDefault="00945639" w:rsidP="00B06A71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>OŚWIADCZENIE O BRAKU SPEŁNIENIA PRZESŁANEK WYKLUCZENIA O KTÓRYCH MOWA W PKT 4.1.2 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07FB6D33" w14:textId="77777777" w:rsidR="009F30A6" w:rsidRPr="00672C9F" w:rsidRDefault="009F30A6" w:rsidP="009F30A6">
      <w:pPr>
        <w:spacing w:before="120" w:after="120"/>
        <w:rPr>
          <w:b/>
        </w:rPr>
      </w:pPr>
    </w:p>
    <w:p w14:paraId="5398FDE4" w14:textId="160790DD" w:rsidR="009F30A6" w:rsidRPr="00871725" w:rsidRDefault="009F30A6" w:rsidP="009F30A6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 xml:space="preserve">Nie podlega wykluczeniu z postępowania na podstawie art. 7 ust. 1 ustawy z dnia 13 kwietnia 2022 r. o szczególnych rozwiązaniach w zakresie przeciwdziałania wspieraniu agresji na Ukrainę oraz służących ochronie bezpieczeństwa narodowego (Dz. U. z </w:t>
      </w:r>
      <w:r w:rsidR="00AD4AD4" w:rsidRPr="00871725">
        <w:rPr>
          <w:rFonts w:eastAsia="Calibri"/>
          <w:color w:val="000000"/>
          <w:spacing w:val="-2"/>
          <w:lang w:eastAsia="pl-PL"/>
        </w:rPr>
        <w:t xml:space="preserve"> </w:t>
      </w:r>
      <w:r w:rsidRPr="00871725">
        <w:rPr>
          <w:rFonts w:eastAsia="Calibri"/>
          <w:color w:val="000000"/>
          <w:spacing w:val="-2"/>
          <w:lang w:eastAsia="pl-PL"/>
        </w:rPr>
        <w:t>202</w:t>
      </w:r>
      <w:r w:rsidR="00AD4AD4" w:rsidRPr="00871725">
        <w:rPr>
          <w:rFonts w:eastAsia="Calibri"/>
          <w:color w:val="000000"/>
          <w:spacing w:val="-2"/>
          <w:lang w:eastAsia="pl-PL"/>
        </w:rPr>
        <w:t>4</w:t>
      </w:r>
      <w:r w:rsidRPr="00871725">
        <w:rPr>
          <w:rFonts w:eastAsia="Calibri"/>
          <w:color w:val="000000"/>
          <w:spacing w:val="-2"/>
          <w:lang w:eastAsia="pl-PL"/>
        </w:rPr>
        <w:t xml:space="preserve"> r. poz. </w:t>
      </w:r>
      <w:r w:rsidR="00AD4AD4" w:rsidRPr="00871725">
        <w:rPr>
          <w:rFonts w:eastAsia="Calibri"/>
          <w:color w:val="000000"/>
          <w:spacing w:val="-2"/>
          <w:lang w:eastAsia="pl-PL"/>
        </w:rPr>
        <w:t>507</w:t>
      </w:r>
      <w:r w:rsidRPr="00871725">
        <w:rPr>
          <w:rFonts w:eastAsia="Calibri"/>
          <w:color w:val="000000"/>
          <w:spacing w:val="-2"/>
          <w:lang w:eastAsia="pl-PL"/>
        </w:rPr>
        <w:t>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6D5C44E4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26E97787" w14:textId="00634021" w:rsidR="0088344B" w:rsidRPr="00F50B9A" w:rsidRDefault="0088344B" w:rsidP="0088344B">
      <w:pPr>
        <w:pStyle w:val="Stopka"/>
        <w:rPr>
          <w:i/>
          <w:iCs/>
          <w:sz w:val="16"/>
          <w:szCs w:val="16"/>
        </w:rPr>
      </w:pPr>
    </w:p>
    <w:sectPr w:rsidR="0088344B" w:rsidRPr="00F50B9A" w:rsidSect="009F30A6">
      <w:headerReference w:type="default" r:id="rId7"/>
      <w:footerReference w:type="default" r:id="rId8"/>
      <w:type w:val="continuous"/>
      <w:pgSz w:w="11910" w:h="16840"/>
      <w:pgMar w:top="126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94A50" w14:textId="77777777" w:rsidR="00223FFF" w:rsidRDefault="00223FFF" w:rsidP="002E3EBB">
      <w:r>
        <w:separator/>
      </w:r>
    </w:p>
  </w:endnote>
  <w:endnote w:type="continuationSeparator" w:id="0">
    <w:p w14:paraId="228A81A5" w14:textId="77777777" w:rsidR="00223FFF" w:rsidRDefault="00223FFF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BB29" w14:textId="62A0D000" w:rsidR="00D67A2B" w:rsidRPr="001E19CB" w:rsidRDefault="0074155C" w:rsidP="001E19CB">
    <w:pPr>
      <w:pStyle w:val="Stopka"/>
    </w:pPr>
    <w:r w:rsidRPr="0074155C">
      <w:rPr>
        <w:rFonts w:eastAsia="Times New Roman"/>
        <w:i/>
        <w:iCs/>
        <w:sz w:val="16"/>
        <w:szCs w:val="16"/>
        <w:lang w:eastAsia="pl-PL"/>
      </w:rPr>
      <w:t>„Lepsza przyszłość” (nr FELU.09.02-IP.02-0042/24)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CD52E" w14:textId="77777777" w:rsidR="00223FFF" w:rsidRDefault="00223FFF" w:rsidP="002E3EBB">
      <w:r>
        <w:separator/>
      </w:r>
    </w:p>
  </w:footnote>
  <w:footnote w:type="continuationSeparator" w:id="0">
    <w:p w14:paraId="313ADBC6" w14:textId="77777777" w:rsidR="00223FFF" w:rsidRDefault="00223FFF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BB84" w14:textId="08167423" w:rsidR="009F30A6" w:rsidRDefault="0074155C">
    <w:pPr>
      <w:pStyle w:val="Nagwek"/>
    </w:pPr>
    <w:r w:rsidRPr="0088738A">
      <w:rPr>
        <w:noProof/>
      </w:rPr>
      <w:drawing>
        <wp:inline distT="0" distB="0" distL="0" distR="0" wp14:anchorId="60721A29" wp14:editId="1462809F">
          <wp:extent cx="5763260" cy="720408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2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985354121">
    <w:abstractNumId w:val="0"/>
  </w:num>
  <w:num w:numId="2" w16cid:durableId="842665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085A"/>
    <w:rsid w:val="00113C7B"/>
    <w:rsid w:val="0013136A"/>
    <w:rsid w:val="001601F3"/>
    <w:rsid w:val="001714BB"/>
    <w:rsid w:val="001B07C5"/>
    <w:rsid w:val="001E19CB"/>
    <w:rsid w:val="001F25C2"/>
    <w:rsid w:val="00223FFF"/>
    <w:rsid w:val="0025399F"/>
    <w:rsid w:val="0026644E"/>
    <w:rsid w:val="0027365D"/>
    <w:rsid w:val="002A1F67"/>
    <w:rsid w:val="002A6333"/>
    <w:rsid w:val="002E3EBB"/>
    <w:rsid w:val="00341286"/>
    <w:rsid w:val="003B4C5F"/>
    <w:rsid w:val="003D79D0"/>
    <w:rsid w:val="004710D7"/>
    <w:rsid w:val="00487964"/>
    <w:rsid w:val="004C3D0F"/>
    <w:rsid w:val="004D4F2A"/>
    <w:rsid w:val="004F5937"/>
    <w:rsid w:val="0050283A"/>
    <w:rsid w:val="00514F54"/>
    <w:rsid w:val="0056410A"/>
    <w:rsid w:val="005A2131"/>
    <w:rsid w:val="005B32B4"/>
    <w:rsid w:val="005F4F0A"/>
    <w:rsid w:val="00632A89"/>
    <w:rsid w:val="00665F7A"/>
    <w:rsid w:val="00672C9F"/>
    <w:rsid w:val="00686A6A"/>
    <w:rsid w:val="006B4BB6"/>
    <w:rsid w:val="00734881"/>
    <w:rsid w:val="0074155C"/>
    <w:rsid w:val="0074457A"/>
    <w:rsid w:val="00785D7D"/>
    <w:rsid w:val="007B700C"/>
    <w:rsid w:val="007E2B1B"/>
    <w:rsid w:val="007F160C"/>
    <w:rsid w:val="0083689F"/>
    <w:rsid w:val="00850FE4"/>
    <w:rsid w:val="00871725"/>
    <w:rsid w:val="008823B4"/>
    <w:rsid w:val="0088344B"/>
    <w:rsid w:val="00945639"/>
    <w:rsid w:val="00961070"/>
    <w:rsid w:val="00964761"/>
    <w:rsid w:val="009F30A6"/>
    <w:rsid w:val="00A069D9"/>
    <w:rsid w:val="00AD3272"/>
    <w:rsid w:val="00AD4AD4"/>
    <w:rsid w:val="00B06A71"/>
    <w:rsid w:val="00B135A1"/>
    <w:rsid w:val="00B33181"/>
    <w:rsid w:val="00B40BD0"/>
    <w:rsid w:val="00B50C41"/>
    <w:rsid w:val="00B82437"/>
    <w:rsid w:val="00B86B87"/>
    <w:rsid w:val="00B975EC"/>
    <w:rsid w:val="00BD1C13"/>
    <w:rsid w:val="00BD3BDA"/>
    <w:rsid w:val="00BD461A"/>
    <w:rsid w:val="00C43409"/>
    <w:rsid w:val="00CB2253"/>
    <w:rsid w:val="00D433A2"/>
    <w:rsid w:val="00D67A2B"/>
    <w:rsid w:val="00DE43FC"/>
    <w:rsid w:val="00DF797A"/>
    <w:rsid w:val="00E25726"/>
    <w:rsid w:val="00E3354C"/>
    <w:rsid w:val="00E9552D"/>
    <w:rsid w:val="00EA0153"/>
    <w:rsid w:val="00EA0DF8"/>
    <w:rsid w:val="00F2348F"/>
    <w:rsid w:val="00F424B4"/>
    <w:rsid w:val="00F75273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96</Words>
  <Characters>605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24</cp:revision>
  <dcterms:created xsi:type="dcterms:W3CDTF">2024-06-06T19:38:00Z</dcterms:created>
  <dcterms:modified xsi:type="dcterms:W3CDTF">2026-03-11T17:33:00Z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